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0C603" w14:textId="7FB1A90D" w:rsidR="00610E01" w:rsidRPr="00120339" w:rsidRDefault="00B118F1" w:rsidP="00B118F1">
      <w:pPr>
        <w:pStyle w:val="BodyText"/>
        <w:ind w:left="180" w:right="10"/>
        <w:rPr>
          <w:rFonts w:ascii="Open Sans" w:hAnsi="Open Sans"/>
          <w:sz w:val="20"/>
          <w:szCs w:val="20"/>
          <w:lang w:val="cy-GB"/>
        </w:rPr>
      </w:pPr>
      <w:bookmarkStart w:id="0" w:name="_GoBack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340F7A" wp14:editId="6E0B536E">
                <wp:simplePos x="0" y="0"/>
                <wp:positionH relativeFrom="column">
                  <wp:posOffset>299211</wp:posOffset>
                </wp:positionH>
                <wp:positionV relativeFrom="paragraph">
                  <wp:posOffset>231101</wp:posOffset>
                </wp:positionV>
                <wp:extent cx="4330191" cy="685409"/>
                <wp:effectExtent l="0" t="0" r="13335" b="635"/>
                <wp:wrapNone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191" cy="685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9CC37" w14:textId="30D16303" w:rsidR="00B118F1" w:rsidRPr="00B118F1" w:rsidRDefault="00B118F1" w:rsidP="00B118F1">
                            <w:pPr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</w:pPr>
                            <w:proofErr w:type="spellStart"/>
                            <w:r w:rsidRPr="00B118F1"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>Cynllun</w:t>
                            </w:r>
                            <w:proofErr w:type="spellEnd"/>
                            <w:r w:rsidRPr="00B118F1"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 xml:space="preserve"> </w:t>
                            </w:r>
                            <w:proofErr w:type="spellStart"/>
                            <w:r w:rsidRPr="00B118F1"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>gwers</w:t>
                            </w:r>
                            <w:proofErr w:type="spellEnd"/>
                            <w:r w:rsidRPr="00B118F1"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 xml:space="preserve"> </w:t>
                            </w:r>
                            <w:proofErr w:type="spellStart"/>
                            <w:r w:rsidRPr="00B118F1"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>dylunio</w:t>
                            </w:r>
                            <w:proofErr w:type="spellEnd"/>
                            <w:r w:rsidRPr="00B118F1"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 xml:space="preserve"> a </w:t>
                            </w:r>
                            <w:proofErr w:type="spellStart"/>
                            <w:r w:rsidRPr="00B118F1"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>thechnoleg</w:t>
                            </w:r>
                            <w:proofErr w:type="spellEnd"/>
                            <w:r w:rsidRPr="00B118F1"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 xml:space="preserve"> ca1/2</w:t>
                            </w:r>
                          </w:p>
                          <w:p w14:paraId="46CC9087" w14:textId="5E59759C" w:rsidR="00B118F1" w:rsidRPr="00B118F1" w:rsidRDefault="00B118F1" w:rsidP="00B118F1">
                            <w:pPr>
                              <w:rPr>
                                <w:rFonts w:ascii="Trunk-Regular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118F1"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>Dylunio</w:t>
                            </w:r>
                            <w:proofErr w:type="spellEnd"/>
                            <w:r w:rsidRPr="00B118F1"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 xml:space="preserve"> ac </w:t>
                            </w:r>
                            <w:proofErr w:type="spellStart"/>
                            <w:r w:rsidRPr="00B118F1"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>adeiladu</w:t>
                            </w:r>
                            <w:proofErr w:type="spellEnd"/>
                            <w:r w:rsidRPr="00B118F1"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 xml:space="preserve"> </w:t>
                            </w:r>
                            <w:proofErr w:type="spellStart"/>
                            <w:r w:rsidRPr="00B118F1"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>strwythurau</w:t>
                            </w:r>
                            <w:proofErr w:type="spellEnd"/>
                            <w:r w:rsidRPr="00B118F1"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 xml:space="preserve"> I </w:t>
                            </w:r>
                            <w:proofErr w:type="spellStart"/>
                            <w:r w:rsidRPr="00B118F1"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>warchod</w:t>
                            </w:r>
                            <w:proofErr w:type="spellEnd"/>
                            <w:r w:rsidRPr="00B118F1"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 xml:space="preserve"> </w:t>
                            </w:r>
                            <w:proofErr w:type="spellStart"/>
                            <w:r w:rsidRPr="00B118F1"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>cnydau</w:t>
                            </w:r>
                            <w:proofErr w:type="spellEnd"/>
                            <w:r w:rsidRPr="00B118F1"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 xml:space="preserve"> </w:t>
                            </w:r>
                            <w:proofErr w:type="spellStart"/>
                            <w:r w:rsidRPr="00B118F1"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>rhag</w:t>
                            </w:r>
                            <w:proofErr w:type="spellEnd"/>
                            <w:r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>pla</w:t>
                            </w:r>
                            <w:proofErr w:type="spellEnd"/>
                          </w:p>
                          <w:p w14:paraId="23AC2848" w14:textId="77777777" w:rsidR="00B118F1" w:rsidRDefault="00B118F1" w:rsidP="00B118F1">
                            <w:pPr>
                              <w:spacing w:line="436" w:lineRule="exact"/>
                              <w:ind w:right="-1"/>
                              <w:rPr>
                                <w:rFonts w:ascii="Trunk-Regular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40F7A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left:0;text-align:left;margin-left:23.55pt;margin-top:18.2pt;width:340.95pt;height:5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" filled="f" stroked="f">
                <v:textbox inset="0,0,0,0">
                  <w:txbxContent>
                    <w:p w14:paraId="47C9CC37" w14:textId="30D16303" w:rsidR="00B118F1" w:rsidRPr="00B118F1" w:rsidRDefault="00B118F1" w:rsidP="00B118F1">
                      <w:pPr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</w:pPr>
                      <w:proofErr w:type="spellStart"/>
                      <w:r w:rsidRPr="00B118F1"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>Cynllun</w:t>
                      </w:r>
                      <w:proofErr w:type="spellEnd"/>
                      <w:r w:rsidRPr="00B118F1"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 xml:space="preserve"> </w:t>
                      </w:r>
                      <w:proofErr w:type="spellStart"/>
                      <w:r w:rsidRPr="00B118F1"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>gwers</w:t>
                      </w:r>
                      <w:proofErr w:type="spellEnd"/>
                      <w:r w:rsidRPr="00B118F1"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 xml:space="preserve"> </w:t>
                      </w:r>
                      <w:proofErr w:type="spellStart"/>
                      <w:r w:rsidRPr="00B118F1"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>dylunio</w:t>
                      </w:r>
                      <w:proofErr w:type="spellEnd"/>
                      <w:r w:rsidRPr="00B118F1"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 xml:space="preserve"> a </w:t>
                      </w:r>
                      <w:proofErr w:type="spellStart"/>
                      <w:r w:rsidRPr="00B118F1"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>thechnoleg</w:t>
                      </w:r>
                      <w:proofErr w:type="spellEnd"/>
                      <w:r w:rsidRPr="00B118F1"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 xml:space="preserve"> ca1/2</w:t>
                      </w:r>
                    </w:p>
                    <w:p w14:paraId="46CC9087" w14:textId="5E59759C" w:rsidR="00B118F1" w:rsidRPr="00B118F1" w:rsidRDefault="00B118F1" w:rsidP="00B118F1">
                      <w:pPr>
                        <w:rPr>
                          <w:rFonts w:ascii="Trunk-Regular"/>
                          <w:sz w:val="28"/>
                          <w:szCs w:val="28"/>
                        </w:rPr>
                      </w:pPr>
                      <w:proofErr w:type="spellStart"/>
                      <w:r w:rsidRPr="00B118F1"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>Dylunio</w:t>
                      </w:r>
                      <w:proofErr w:type="spellEnd"/>
                      <w:r w:rsidRPr="00B118F1"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 xml:space="preserve"> ac </w:t>
                      </w:r>
                      <w:proofErr w:type="spellStart"/>
                      <w:r w:rsidRPr="00B118F1"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>adeiladu</w:t>
                      </w:r>
                      <w:proofErr w:type="spellEnd"/>
                      <w:r w:rsidRPr="00B118F1"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 xml:space="preserve"> </w:t>
                      </w:r>
                      <w:proofErr w:type="spellStart"/>
                      <w:r w:rsidRPr="00B118F1"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>strwythurau</w:t>
                      </w:r>
                      <w:proofErr w:type="spellEnd"/>
                      <w:r w:rsidRPr="00B118F1"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 xml:space="preserve"> I </w:t>
                      </w:r>
                      <w:proofErr w:type="spellStart"/>
                      <w:r w:rsidRPr="00B118F1"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>warchod</w:t>
                      </w:r>
                      <w:proofErr w:type="spellEnd"/>
                      <w:r w:rsidRPr="00B118F1"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 xml:space="preserve"> </w:t>
                      </w:r>
                      <w:proofErr w:type="spellStart"/>
                      <w:r w:rsidRPr="00B118F1"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>cnydau</w:t>
                      </w:r>
                      <w:proofErr w:type="spellEnd"/>
                      <w:r w:rsidRPr="00B118F1"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 xml:space="preserve"> </w:t>
                      </w:r>
                      <w:proofErr w:type="spellStart"/>
                      <w:r w:rsidRPr="00B118F1"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>rhag</w:t>
                      </w:r>
                      <w:proofErr w:type="spellEnd"/>
                      <w:r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>pla</w:t>
                      </w:r>
                      <w:proofErr w:type="spellEnd"/>
                    </w:p>
                    <w:p w14:paraId="23AC2848" w14:textId="77777777" w:rsidR="00B118F1" w:rsidRDefault="00B118F1" w:rsidP="00B118F1">
                      <w:pPr>
                        <w:spacing w:line="436" w:lineRule="exact"/>
                        <w:ind w:right="-1"/>
                        <w:rPr>
                          <w:rFonts w:ascii="Trunk-Regular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30C9">
        <w:rPr>
          <w:rFonts w:ascii="Open Sans" w:hAnsi="Open Sans"/>
          <w:noProof/>
          <w:sz w:val="20"/>
          <w:szCs w:val="20"/>
          <w:lang w:val="en-GB" w:eastAsia="en-GB"/>
        </w:rPr>
        <w:drawing>
          <wp:inline distT="0" distB="0" distL="0" distR="0" wp14:anchorId="5DAF45A5" wp14:editId="736E89BD">
            <wp:extent cx="6887861" cy="1539898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1_p1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1942" cy="1543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34B92726" w14:textId="77777777" w:rsidR="00610E01" w:rsidRPr="00E71DD7" w:rsidRDefault="00610E01">
      <w:pPr>
        <w:pStyle w:val="BodyText"/>
        <w:rPr>
          <w:rFonts w:ascii="Open Sans" w:hAnsi="Open Sans"/>
          <w:sz w:val="16"/>
          <w:szCs w:val="16"/>
          <w:lang w:val="cy-GB"/>
        </w:rPr>
      </w:pPr>
    </w:p>
    <w:tbl>
      <w:tblPr>
        <w:tblStyle w:val="TableGrid"/>
        <w:tblW w:w="10807" w:type="dxa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315"/>
        <w:gridCol w:w="4476"/>
        <w:gridCol w:w="16"/>
      </w:tblGrid>
      <w:tr w:rsidR="009E2554" w:rsidRPr="00120339" w14:paraId="674C9CB7" w14:textId="77777777" w:rsidTr="00676660">
        <w:trPr>
          <w:gridAfter w:val="1"/>
          <w:wAfter w:w="16" w:type="dxa"/>
          <w:trHeight w:val="28"/>
        </w:trPr>
        <w:tc>
          <w:tcPr>
            <w:tcW w:w="6315" w:type="dxa"/>
            <w:shd w:val="clear" w:color="auto" w:fill="0F7167"/>
          </w:tcPr>
          <w:p w14:paraId="3E1FB046" w14:textId="43D9268B" w:rsidR="009E2554" w:rsidRPr="00120339" w:rsidRDefault="00120339">
            <w:pPr>
              <w:pStyle w:val="BodyText"/>
              <w:rPr>
                <w:lang w:val="cy-GB"/>
              </w:rPr>
            </w:pPr>
            <w:r>
              <w:rPr>
                <w:color w:val="FFFFFF"/>
                <w:lang w:val="cy-GB"/>
              </w:rPr>
              <w:t>Amcanion y wers</w:t>
            </w:r>
          </w:p>
        </w:tc>
        <w:tc>
          <w:tcPr>
            <w:tcW w:w="4476" w:type="dxa"/>
            <w:shd w:val="clear" w:color="auto" w:fill="0F7167"/>
          </w:tcPr>
          <w:p w14:paraId="60BA549B" w14:textId="5C14D3A9" w:rsidR="009E2554" w:rsidRPr="00120339" w:rsidRDefault="00120339">
            <w:pPr>
              <w:pStyle w:val="BodyText"/>
              <w:rPr>
                <w:rFonts w:ascii="Open Sans" w:hAnsi="Open Sans"/>
                <w:sz w:val="20"/>
                <w:szCs w:val="20"/>
                <w:lang w:val="cy-GB"/>
              </w:rPr>
            </w:pPr>
            <w:r>
              <w:rPr>
                <w:color w:val="FFFFFF"/>
                <w:lang w:val="cy-GB"/>
              </w:rPr>
              <w:t>cysylltu gyda</w:t>
            </w:r>
            <w:r w:rsidR="00561614">
              <w:rPr>
                <w:color w:val="FFFFFF"/>
                <w:lang w:val="cy-GB"/>
              </w:rPr>
              <w:t>'</w:t>
            </w:r>
            <w:r>
              <w:rPr>
                <w:color w:val="FFFFFF"/>
                <w:lang w:val="cy-GB"/>
              </w:rPr>
              <w:t>r Cwricwlwm</w:t>
            </w:r>
            <w:r w:rsidR="00813594" w:rsidRPr="00120339">
              <w:rPr>
                <w:color w:val="FFFFFF"/>
                <w:lang w:val="cy-GB"/>
              </w:rPr>
              <w:t xml:space="preserve"> </w:t>
            </w:r>
          </w:p>
        </w:tc>
      </w:tr>
      <w:tr w:rsidR="009E2554" w:rsidRPr="00120339" w14:paraId="03272CBB" w14:textId="77777777" w:rsidTr="0038536F">
        <w:trPr>
          <w:gridAfter w:val="1"/>
          <w:wAfter w:w="16" w:type="dxa"/>
          <w:trHeight w:hRule="exact" w:val="1191"/>
        </w:trPr>
        <w:tc>
          <w:tcPr>
            <w:tcW w:w="6315" w:type="dxa"/>
          </w:tcPr>
          <w:p w14:paraId="7B9EBC57" w14:textId="16576AA7" w:rsidR="00813594" w:rsidRPr="00120339" w:rsidRDefault="003570A5" w:rsidP="00676660">
            <w:pPr>
              <w:pStyle w:val="ListParagraph"/>
              <w:widowControl/>
              <w:numPr>
                <w:ilvl w:val="0"/>
                <w:numId w:val="2"/>
              </w:numPr>
              <w:spacing w:after="200"/>
              <w:contextualSpacing/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</w:pPr>
            <w:r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>Dylunio, profi ac adeiladu strwythur a fydd yn gwarchod cnydau rhag adar a phlâu eraill</w:t>
            </w:r>
            <w:r w:rsidR="00813594" w:rsidRPr="00120339"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 xml:space="preserve"> </w:t>
            </w:r>
          </w:p>
          <w:p w14:paraId="01251398" w14:textId="37544C47" w:rsidR="00CC5C93" w:rsidRPr="00120339" w:rsidRDefault="003570A5" w:rsidP="00E70D29">
            <w:pPr>
              <w:pStyle w:val="ListParagraph"/>
              <w:widowControl/>
              <w:numPr>
                <w:ilvl w:val="0"/>
                <w:numId w:val="2"/>
              </w:numPr>
              <w:spacing w:after="200"/>
              <w:contextualSpacing/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</w:pPr>
            <w:r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 xml:space="preserve">Cyfathrebu syniadau </w:t>
            </w:r>
            <w:r w:rsidR="000E10C6"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 xml:space="preserve">am </w:t>
            </w:r>
            <w:r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 xml:space="preserve">y dyluniad i’w cyd-ddisgyblion drwy ysgrifennu a chyflwyno </w:t>
            </w:r>
            <w:r w:rsidR="000E10C6"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>gan d</w:t>
            </w:r>
            <w:r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>dwyn perswâd</w:t>
            </w:r>
          </w:p>
        </w:tc>
        <w:tc>
          <w:tcPr>
            <w:tcW w:w="4476" w:type="dxa"/>
          </w:tcPr>
          <w:p w14:paraId="13B8C1D4" w14:textId="55C62CCC" w:rsidR="00813594" w:rsidRPr="00120339" w:rsidRDefault="003570A5" w:rsidP="00813594">
            <w:pPr>
              <w:rPr>
                <w:rFonts w:ascii="Open Sans" w:hAnsi="Open Sans" w:cs="Open Sans"/>
                <w:i/>
                <w:color w:val="404040" w:themeColor="text1" w:themeTint="BF"/>
                <w:sz w:val="20"/>
                <w:szCs w:val="20"/>
                <w:lang w:val="cy-GB"/>
              </w:rPr>
            </w:pPr>
            <w:r>
              <w:rPr>
                <w:rFonts w:ascii="Open Sans" w:hAnsi="Open Sans" w:cs="Open Sans"/>
                <w:i/>
                <w:color w:val="404040" w:themeColor="text1" w:themeTint="BF"/>
                <w:sz w:val="20"/>
                <w:szCs w:val="20"/>
                <w:lang w:val="cy-GB"/>
              </w:rPr>
              <w:t>Dylunio a Thechnoleg</w:t>
            </w:r>
            <w:r w:rsidR="002F3DCF" w:rsidRPr="00120339">
              <w:rPr>
                <w:rFonts w:ascii="Open Sans" w:hAnsi="Open Sans" w:cs="Open Sans"/>
                <w:i/>
                <w:color w:val="404040" w:themeColor="text1" w:themeTint="BF"/>
                <w:sz w:val="20"/>
                <w:szCs w:val="20"/>
                <w:lang w:val="cy-GB"/>
              </w:rPr>
              <w:t xml:space="preserve">, </w:t>
            </w:r>
            <w:r>
              <w:rPr>
                <w:rFonts w:ascii="Open Sans" w:hAnsi="Open Sans" w:cs="Open Sans"/>
                <w:i/>
                <w:color w:val="404040" w:themeColor="text1" w:themeTint="BF"/>
                <w:sz w:val="20"/>
                <w:szCs w:val="20"/>
                <w:lang w:val="cy-GB"/>
              </w:rPr>
              <w:t>Gwyddoniaeth</w:t>
            </w:r>
            <w:r w:rsidR="00782782" w:rsidRPr="00120339">
              <w:rPr>
                <w:rFonts w:ascii="Open Sans" w:hAnsi="Open Sans" w:cs="Open Sans"/>
                <w:i/>
                <w:color w:val="404040" w:themeColor="text1" w:themeTint="BF"/>
                <w:sz w:val="20"/>
                <w:szCs w:val="20"/>
                <w:lang w:val="cy-GB"/>
              </w:rPr>
              <w:t>,</w:t>
            </w:r>
            <w:r w:rsidR="00735226" w:rsidRPr="00120339">
              <w:rPr>
                <w:rFonts w:ascii="Open Sans" w:hAnsi="Open Sans" w:cs="Open Sans"/>
                <w:i/>
                <w:color w:val="404040" w:themeColor="text1" w:themeTint="BF"/>
                <w:sz w:val="20"/>
                <w:szCs w:val="20"/>
                <w:lang w:val="cy-GB"/>
              </w:rPr>
              <w:t xml:space="preserve"> </w:t>
            </w:r>
            <w:r>
              <w:rPr>
                <w:rFonts w:ascii="Open Sans" w:hAnsi="Open Sans" w:cs="Open Sans"/>
                <w:i/>
                <w:color w:val="404040" w:themeColor="text1" w:themeTint="BF"/>
                <w:sz w:val="20"/>
                <w:szCs w:val="20"/>
                <w:lang w:val="cy-GB"/>
              </w:rPr>
              <w:t>Llythrennedd a Mathemateg</w:t>
            </w:r>
            <w:r w:rsidR="002F3DCF" w:rsidRPr="00120339">
              <w:rPr>
                <w:rFonts w:ascii="Open Sans" w:hAnsi="Open Sans" w:cs="Open Sans"/>
                <w:i/>
                <w:color w:val="404040" w:themeColor="text1" w:themeTint="BF"/>
                <w:sz w:val="20"/>
                <w:szCs w:val="20"/>
                <w:lang w:val="cy-GB"/>
              </w:rPr>
              <w:t xml:space="preserve"> </w:t>
            </w:r>
          </w:p>
          <w:p w14:paraId="2A0B00B7" w14:textId="571C8415" w:rsidR="009E2554" w:rsidRPr="00120339" w:rsidRDefault="009E2554" w:rsidP="009C3A31">
            <w:pPr>
              <w:rPr>
                <w:rFonts w:ascii="Open Sans" w:hAnsi="Open Sans"/>
                <w:color w:val="4D4D4C"/>
                <w:sz w:val="20"/>
                <w:szCs w:val="20"/>
                <w:lang w:val="cy-GB"/>
              </w:rPr>
            </w:pPr>
          </w:p>
        </w:tc>
      </w:tr>
      <w:tr w:rsidR="00813594" w:rsidRPr="00120339" w14:paraId="11DD807A" w14:textId="77777777" w:rsidTr="00676660">
        <w:trPr>
          <w:gridAfter w:val="1"/>
          <w:wAfter w:w="16" w:type="dxa"/>
          <w:trHeight w:val="28"/>
        </w:trPr>
        <w:tc>
          <w:tcPr>
            <w:tcW w:w="6315" w:type="dxa"/>
            <w:shd w:val="clear" w:color="auto" w:fill="0F7167"/>
          </w:tcPr>
          <w:p w14:paraId="2F643543" w14:textId="04A4EFBC" w:rsidR="00813594" w:rsidRPr="00120339" w:rsidRDefault="00120339" w:rsidP="0000499D">
            <w:pPr>
              <w:pStyle w:val="BodyText"/>
              <w:rPr>
                <w:lang w:val="cy-GB"/>
              </w:rPr>
            </w:pPr>
            <w:r>
              <w:rPr>
                <w:color w:val="FFFFFF"/>
                <w:lang w:val="cy-GB"/>
              </w:rPr>
              <w:t>Adnoddau</w:t>
            </w:r>
            <w:r w:rsidR="00813594" w:rsidRPr="00120339">
              <w:rPr>
                <w:color w:val="FFFFFF"/>
                <w:lang w:val="cy-GB"/>
              </w:rPr>
              <w:t xml:space="preserve"> </w:t>
            </w:r>
          </w:p>
        </w:tc>
        <w:tc>
          <w:tcPr>
            <w:tcW w:w="4476" w:type="dxa"/>
            <w:shd w:val="clear" w:color="auto" w:fill="0F7167"/>
          </w:tcPr>
          <w:p w14:paraId="325C16A5" w14:textId="79BC3B6F" w:rsidR="00813594" w:rsidRPr="00120339" w:rsidRDefault="00120339" w:rsidP="0000499D">
            <w:pPr>
              <w:pStyle w:val="BodyText"/>
              <w:rPr>
                <w:rFonts w:ascii="Open Sans" w:hAnsi="Open Sans"/>
                <w:sz w:val="20"/>
                <w:szCs w:val="20"/>
                <w:lang w:val="cy-GB"/>
              </w:rPr>
            </w:pPr>
            <w:r>
              <w:rPr>
                <w:color w:val="FFFFFF"/>
                <w:lang w:val="cy-GB"/>
              </w:rPr>
              <w:t>Geirfa Allweddol</w:t>
            </w:r>
          </w:p>
        </w:tc>
      </w:tr>
      <w:tr w:rsidR="00813594" w:rsidRPr="00120339" w14:paraId="5760F5D1" w14:textId="77777777" w:rsidTr="00676660">
        <w:trPr>
          <w:gridAfter w:val="1"/>
          <w:wAfter w:w="16" w:type="dxa"/>
          <w:trHeight w:val="786"/>
        </w:trPr>
        <w:tc>
          <w:tcPr>
            <w:tcW w:w="6315" w:type="dxa"/>
          </w:tcPr>
          <w:p w14:paraId="59493AD5" w14:textId="6AC0785B" w:rsidR="00AF209E" w:rsidRPr="00120339" w:rsidRDefault="003570A5" w:rsidP="00782782">
            <w:pPr>
              <w:pStyle w:val="ListParagraph"/>
              <w:numPr>
                <w:ilvl w:val="0"/>
                <w:numId w:val="3"/>
              </w:numPr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</w:pPr>
            <w:r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>Ffyn bambŵ</w:t>
            </w:r>
            <w:r w:rsidR="000C0094" w:rsidRPr="00120339"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 xml:space="preserve">, </w:t>
            </w:r>
            <w:r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>netin</w:t>
            </w:r>
            <w:r w:rsidR="000C0094" w:rsidRPr="00120339"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 xml:space="preserve">, </w:t>
            </w:r>
            <w:r w:rsidR="00862BE1"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>gorchudd plastig</w:t>
            </w:r>
            <w:r w:rsidR="000C0094" w:rsidRPr="00120339"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 xml:space="preserve">, </w:t>
            </w:r>
            <w:r w:rsidR="00862BE1"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>cylchoedd hwla</w:t>
            </w:r>
            <w:r w:rsidR="000C0094" w:rsidRPr="00120339"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 xml:space="preserve">, </w:t>
            </w:r>
            <w:r w:rsidR="00862BE1"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>llinyn</w:t>
            </w:r>
            <w:r w:rsidR="00782782" w:rsidRPr="00120339"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 xml:space="preserve">, </w:t>
            </w:r>
            <w:r w:rsidR="00862BE1"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>tapiau mesur</w:t>
            </w:r>
            <w:r w:rsidR="00782782" w:rsidRPr="00120339"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 xml:space="preserve">, </w:t>
            </w:r>
            <w:r w:rsidR="00862BE1"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 xml:space="preserve">siswrn ac unrhyw ddeunyddiau </w:t>
            </w:r>
            <w:r w:rsidR="000E10C6"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>eraill</w:t>
            </w:r>
            <w:r w:rsidR="00862BE1"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 xml:space="preserve"> y gallwch gael gafael arnyn nhw i adeiladu’r strwythur</w:t>
            </w:r>
          </w:p>
          <w:p w14:paraId="307FD514" w14:textId="3270802E" w:rsidR="00782782" w:rsidRPr="00120339" w:rsidRDefault="00862BE1" w:rsidP="00782782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/>
                <w:color w:val="4D4D4C"/>
                <w:sz w:val="20"/>
                <w:szCs w:val="20"/>
                <w:lang w:val="cy-GB"/>
              </w:rPr>
            </w:pPr>
            <w:r>
              <w:rPr>
                <w:rFonts w:ascii="Open Sans" w:eastAsia="Times New Roman" w:hAnsi="Open Sans" w:cs="Open Sans"/>
                <w:bCs/>
                <w:i/>
                <w:color w:val="404040" w:themeColor="text1" w:themeTint="BF"/>
                <w:sz w:val="20"/>
                <w:szCs w:val="20"/>
                <w:lang w:val="cy-GB" w:eastAsia="en-GB"/>
              </w:rPr>
              <w:t>Gêm Arwr neu Elyn</w:t>
            </w:r>
            <w:r w:rsidR="00782782" w:rsidRPr="00120339">
              <w:rPr>
                <w:rFonts w:ascii="Open Sans" w:eastAsia="Times New Roman" w:hAnsi="Open Sans" w:cs="Open Sans"/>
                <w:bCs/>
                <w:i/>
                <w:color w:val="404040" w:themeColor="text1" w:themeTint="BF"/>
                <w:sz w:val="20"/>
                <w:szCs w:val="20"/>
                <w:lang w:val="cy-GB" w:eastAsia="en-GB"/>
              </w:rPr>
              <w:t xml:space="preserve"> </w:t>
            </w:r>
          </w:p>
          <w:p w14:paraId="79967533" w14:textId="0196252E" w:rsidR="007C0EAB" w:rsidRPr="00120339" w:rsidRDefault="00862BE1" w:rsidP="00782782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/>
                <w:color w:val="4D4D4C"/>
                <w:sz w:val="20"/>
                <w:szCs w:val="20"/>
                <w:lang w:val="cy-GB"/>
              </w:rPr>
            </w:pPr>
            <w:r>
              <w:rPr>
                <w:rFonts w:ascii="Open Sans" w:eastAsia="Times New Roman" w:hAnsi="Open Sans" w:cs="Open Sans"/>
                <w:bCs/>
                <w:i/>
                <w:color w:val="404040" w:themeColor="text1" w:themeTint="BF"/>
                <w:sz w:val="20"/>
                <w:szCs w:val="20"/>
                <w:lang w:val="cy-GB" w:eastAsia="en-GB"/>
              </w:rPr>
              <w:t>Lluniau enghreifftiol o strwythurau i warchod cnydau</w:t>
            </w:r>
          </w:p>
        </w:tc>
        <w:tc>
          <w:tcPr>
            <w:tcW w:w="4476" w:type="dxa"/>
          </w:tcPr>
          <w:p w14:paraId="1C1B1E2A" w14:textId="51E4909C" w:rsidR="00813594" w:rsidRPr="00120339" w:rsidRDefault="00862BE1" w:rsidP="0000499D">
            <w:pPr>
              <w:rPr>
                <w:rFonts w:ascii="Open Sans" w:hAnsi="Open Sans"/>
                <w:i/>
                <w:color w:val="4D4D4C"/>
                <w:sz w:val="20"/>
                <w:szCs w:val="20"/>
                <w:lang w:val="cy-GB"/>
              </w:rPr>
            </w:pPr>
            <w:r>
              <w:rPr>
                <w:rFonts w:ascii="Open Sans" w:hAnsi="Open Sans"/>
                <w:i/>
                <w:color w:val="4D4D4C"/>
                <w:sz w:val="20"/>
                <w:szCs w:val="20"/>
                <w:lang w:val="cy-GB"/>
              </w:rPr>
              <w:t xml:space="preserve">Plâu, gwarchod, strwythur, swyddogaeth, hygyrch, </w:t>
            </w:r>
            <w:r w:rsidR="00853A9B">
              <w:rPr>
                <w:rFonts w:ascii="Open Sans" w:hAnsi="Open Sans"/>
                <w:i/>
                <w:color w:val="4D4D4C"/>
                <w:sz w:val="20"/>
                <w:szCs w:val="20"/>
                <w:lang w:val="cy-GB"/>
              </w:rPr>
              <w:t>cadarn</w:t>
            </w:r>
          </w:p>
        </w:tc>
      </w:tr>
      <w:tr w:rsidR="00573C24" w:rsidRPr="00120339" w14:paraId="3F48CC18" w14:textId="77777777" w:rsidTr="00676660">
        <w:trPr>
          <w:trHeight w:val="29"/>
        </w:trPr>
        <w:tc>
          <w:tcPr>
            <w:tcW w:w="10807" w:type="dxa"/>
            <w:gridSpan w:val="3"/>
            <w:shd w:val="clear" w:color="auto" w:fill="0F7167"/>
          </w:tcPr>
          <w:p w14:paraId="3DF01B01" w14:textId="4B5AEA30" w:rsidR="00573C24" w:rsidRPr="00120339" w:rsidRDefault="00120339" w:rsidP="00515AED">
            <w:pPr>
              <w:pStyle w:val="BodyText"/>
              <w:rPr>
                <w:rFonts w:ascii="Open Sans" w:hAnsi="Open Sans"/>
                <w:sz w:val="20"/>
                <w:szCs w:val="20"/>
                <w:lang w:val="cy-GB"/>
              </w:rPr>
            </w:pPr>
            <w:r>
              <w:rPr>
                <w:color w:val="FFFFFF"/>
                <w:lang w:val="cy-GB"/>
              </w:rPr>
              <w:t>Cyflwyniad</w:t>
            </w:r>
            <w:r w:rsidR="00813594" w:rsidRPr="00120339">
              <w:rPr>
                <w:color w:val="FFFFFF"/>
                <w:lang w:val="cy-GB"/>
              </w:rPr>
              <w:t xml:space="preserve"> (10 </w:t>
            </w:r>
            <w:r>
              <w:rPr>
                <w:color w:val="FFFFFF"/>
                <w:lang w:val="cy-GB"/>
              </w:rPr>
              <w:t>Munud</w:t>
            </w:r>
            <w:r w:rsidR="00813594" w:rsidRPr="00120339">
              <w:rPr>
                <w:color w:val="FFFFFF"/>
                <w:lang w:val="cy-GB"/>
              </w:rPr>
              <w:t>)</w:t>
            </w:r>
          </w:p>
        </w:tc>
      </w:tr>
      <w:tr w:rsidR="00813594" w:rsidRPr="00120339" w14:paraId="0259064F" w14:textId="77777777" w:rsidTr="00676660">
        <w:tc>
          <w:tcPr>
            <w:tcW w:w="10807" w:type="dxa"/>
            <w:gridSpan w:val="3"/>
          </w:tcPr>
          <w:p w14:paraId="4B00A9CE" w14:textId="736D9CB6" w:rsidR="005616C3" w:rsidRPr="00120339" w:rsidRDefault="00862BE1" w:rsidP="005616C3">
            <w:pPr>
              <w:widowControl/>
              <w:shd w:val="clear" w:color="auto" w:fill="FFFFFF"/>
              <w:rPr>
                <w:rFonts w:ascii="Open Sans" w:eastAsia="Times New Roman" w:hAnsi="Open Sans" w:cs="Open Sans"/>
                <w:b/>
                <w:color w:val="404040" w:themeColor="text1" w:themeTint="BF"/>
                <w:sz w:val="20"/>
                <w:szCs w:val="20"/>
                <w:lang w:val="cy-GB" w:eastAsia="en-GB"/>
              </w:rPr>
            </w:pPr>
            <w:r>
              <w:rPr>
                <w:rFonts w:ascii="Open Sans" w:eastAsia="Times New Roman" w:hAnsi="Open Sans" w:cs="Open Sans"/>
                <w:color w:val="404040" w:themeColor="text1" w:themeTint="BF"/>
                <w:sz w:val="20"/>
                <w:szCs w:val="20"/>
                <w:lang w:val="cy-GB" w:eastAsia="en-GB"/>
              </w:rPr>
              <w:t xml:space="preserve">Gwiriwch beth mae’r disgyblion yn ei wybod am blâu mewn gardd. Pa fywyd gwyllt sy’n </w:t>
            </w:r>
            <w:r w:rsidR="00853A9B">
              <w:rPr>
                <w:rFonts w:ascii="Open Sans" w:eastAsia="Times New Roman" w:hAnsi="Open Sans" w:cs="Open Sans"/>
                <w:color w:val="404040" w:themeColor="text1" w:themeTint="BF"/>
                <w:sz w:val="20"/>
                <w:szCs w:val="20"/>
                <w:lang w:val="cy-GB" w:eastAsia="en-GB"/>
              </w:rPr>
              <w:t xml:space="preserve">defnyddio ac yn byw yn yr </w:t>
            </w:r>
            <w:r>
              <w:rPr>
                <w:rFonts w:ascii="Open Sans" w:eastAsia="Times New Roman" w:hAnsi="Open Sans" w:cs="Open Sans"/>
                <w:color w:val="404040" w:themeColor="text1" w:themeTint="BF"/>
                <w:sz w:val="20"/>
                <w:szCs w:val="20"/>
                <w:lang w:val="cy-GB" w:eastAsia="en-GB"/>
              </w:rPr>
              <w:t xml:space="preserve">ardd llawn bwyd? Pa ddifrod maen nhw’n ei wneud? </w:t>
            </w:r>
            <w:r w:rsidR="00813594" w:rsidRPr="00120339">
              <w:rPr>
                <w:rFonts w:ascii="Open Sans" w:eastAsia="Times New Roman" w:hAnsi="Open Sans" w:cs="Open Sans"/>
                <w:color w:val="404040" w:themeColor="text1" w:themeTint="BF"/>
                <w:sz w:val="20"/>
                <w:szCs w:val="20"/>
                <w:lang w:val="cy-GB" w:eastAsia="en-GB"/>
              </w:rPr>
              <w:t>(</w:t>
            </w:r>
            <w:r w:rsidR="001528D3" w:rsidRPr="00120339">
              <w:rPr>
                <w:rFonts w:ascii="Open Sans" w:eastAsia="Times New Roman" w:hAnsi="Open Sans" w:cs="Open Sans"/>
                <w:color w:val="404040" w:themeColor="text1" w:themeTint="BF"/>
                <w:sz w:val="20"/>
                <w:szCs w:val="20"/>
                <w:lang w:val="cy-GB" w:eastAsia="en-GB"/>
              </w:rPr>
              <w:t>5</w:t>
            </w:r>
            <w:r>
              <w:rPr>
                <w:rFonts w:ascii="Open Sans" w:eastAsia="Times New Roman" w:hAnsi="Open Sans" w:cs="Open Sans"/>
                <w:color w:val="404040" w:themeColor="text1" w:themeTint="BF"/>
                <w:sz w:val="20"/>
                <w:szCs w:val="20"/>
                <w:lang w:val="cy-GB" w:eastAsia="en-GB"/>
              </w:rPr>
              <w:t xml:space="preserve"> munud</w:t>
            </w:r>
            <w:r w:rsidR="00813594" w:rsidRPr="00120339">
              <w:rPr>
                <w:rFonts w:ascii="Open Sans" w:eastAsia="Times New Roman" w:hAnsi="Open Sans" w:cs="Open Sans"/>
                <w:color w:val="404040" w:themeColor="text1" w:themeTint="BF"/>
                <w:sz w:val="20"/>
                <w:szCs w:val="20"/>
                <w:lang w:val="cy-GB" w:eastAsia="en-GB"/>
              </w:rPr>
              <w:t>).</w:t>
            </w:r>
          </w:p>
          <w:p w14:paraId="66CA84E4" w14:textId="697FE600" w:rsidR="00813594" w:rsidRPr="00120339" w:rsidRDefault="00C53284" w:rsidP="00735226">
            <w:pPr>
              <w:widowControl/>
              <w:shd w:val="clear" w:color="auto" w:fill="FFFFFF"/>
              <w:rPr>
                <w:rFonts w:ascii="Open Sans" w:eastAsia="Times New Roman" w:hAnsi="Open Sans" w:cs="Open Sans"/>
                <w:b/>
                <w:color w:val="404040" w:themeColor="text1" w:themeTint="BF"/>
                <w:sz w:val="20"/>
                <w:szCs w:val="20"/>
                <w:lang w:val="cy-GB" w:eastAsia="en-GB"/>
              </w:rPr>
            </w:pPr>
            <w:r>
              <w:rPr>
                <w:rFonts w:ascii="Open Sans" w:eastAsia="Times New Roman" w:hAnsi="Open Sans" w:cs="Open Sans"/>
                <w:b/>
                <w:color w:val="404040" w:themeColor="text1" w:themeTint="BF"/>
                <w:sz w:val="20"/>
                <w:szCs w:val="20"/>
                <w:lang w:val="cy-GB" w:eastAsia="en-GB"/>
              </w:rPr>
              <w:t>Gêm gynhesu</w:t>
            </w:r>
            <w:r w:rsidR="00813594" w:rsidRPr="00120339">
              <w:rPr>
                <w:rFonts w:ascii="Open Sans" w:eastAsia="Times New Roman" w:hAnsi="Open Sans" w:cs="Open Sans"/>
                <w:color w:val="404040" w:themeColor="text1" w:themeTint="BF"/>
                <w:sz w:val="20"/>
                <w:szCs w:val="20"/>
                <w:lang w:val="cy-GB" w:eastAsia="en-GB"/>
              </w:rPr>
              <w:t xml:space="preserve"> –</w:t>
            </w:r>
            <w:r>
              <w:rPr>
                <w:rFonts w:ascii="Open Sans" w:eastAsia="Times New Roman" w:hAnsi="Open Sans" w:cs="Open Sans"/>
                <w:color w:val="404040" w:themeColor="text1" w:themeTint="BF"/>
                <w:sz w:val="20"/>
                <w:szCs w:val="20"/>
                <w:lang w:val="cy-GB" w:eastAsia="en-GB"/>
              </w:rPr>
              <w:t xml:space="preserve"> Arwr neu Elyn</w:t>
            </w:r>
            <w:r w:rsidR="00CC5C93" w:rsidRPr="00120339">
              <w:rPr>
                <w:rFonts w:ascii="Open Sans" w:eastAsia="Times New Roman" w:hAnsi="Open Sans" w:cs="Open Sans"/>
                <w:color w:val="404040" w:themeColor="text1" w:themeTint="BF"/>
                <w:sz w:val="20"/>
                <w:szCs w:val="20"/>
                <w:lang w:val="cy-GB" w:eastAsia="en-GB"/>
              </w:rPr>
              <w:t xml:space="preserve">. </w:t>
            </w:r>
            <w:r w:rsidR="00853A9B">
              <w:rPr>
                <w:rFonts w:ascii="Open Sans" w:eastAsia="Times New Roman" w:hAnsi="Open Sans" w:cs="Open Sans"/>
                <w:color w:val="404040" w:themeColor="text1" w:themeTint="BF"/>
                <w:sz w:val="20"/>
                <w:szCs w:val="20"/>
                <w:lang w:val="cy-GB" w:eastAsia="en-GB"/>
              </w:rPr>
              <w:t>I a</w:t>
            </w:r>
            <w:r>
              <w:rPr>
                <w:rFonts w:ascii="Open Sans" w:eastAsia="Times New Roman" w:hAnsi="Open Sans" w:cs="Open Sans"/>
                <w:color w:val="404040" w:themeColor="text1" w:themeTint="BF"/>
                <w:sz w:val="20"/>
                <w:szCs w:val="20"/>
                <w:lang w:val="cy-GB" w:eastAsia="en-GB"/>
              </w:rPr>
              <w:t xml:space="preserve">dnewyddu gwybodaeth am fywyd gwyllt mewn gerddi a’r effaith ar yr ardd llawn bwyd </w:t>
            </w:r>
            <w:r w:rsidR="001528D3" w:rsidRPr="00120339">
              <w:rPr>
                <w:rFonts w:ascii="Open Sans" w:eastAsia="Times New Roman" w:hAnsi="Open Sans" w:cs="Open Sans"/>
                <w:color w:val="404040" w:themeColor="text1" w:themeTint="BF"/>
                <w:sz w:val="20"/>
                <w:szCs w:val="20"/>
                <w:lang w:val="cy-GB" w:eastAsia="en-GB"/>
              </w:rPr>
              <w:t>(5</w:t>
            </w:r>
            <w:r>
              <w:rPr>
                <w:rFonts w:ascii="Open Sans" w:eastAsia="Times New Roman" w:hAnsi="Open Sans" w:cs="Open Sans"/>
                <w:color w:val="404040" w:themeColor="text1" w:themeTint="BF"/>
                <w:sz w:val="20"/>
                <w:szCs w:val="20"/>
                <w:lang w:val="cy-GB" w:eastAsia="en-GB"/>
              </w:rPr>
              <w:t xml:space="preserve"> munud</w:t>
            </w:r>
            <w:r w:rsidR="001528D3" w:rsidRPr="00120339">
              <w:rPr>
                <w:rFonts w:ascii="Open Sans" w:eastAsia="Times New Roman" w:hAnsi="Open Sans" w:cs="Open Sans"/>
                <w:color w:val="404040" w:themeColor="text1" w:themeTint="BF"/>
                <w:sz w:val="20"/>
                <w:szCs w:val="20"/>
                <w:lang w:val="cy-GB" w:eastAsia="en-GB"/>
              </w:rPr>
              <w:t>).</w:t>
            </w:r>
          </w:p>
        </w:tc>
      </w:tr>
      <w:tr w:rsidR="00573C24" w:rsidRPr="00120339" w14:paraId="08808EB9" w14:textId="77777777" w:rsidTr="00676660">
        <w:trPr>
          <w:trHeight w:val="29"/>
        </w:trPr>
        <w:tc>
          <w:tcPr>
            <w:tcW w:w="10807" w:type="dxa"/>
            <w:gridSpan w:val="3"/>
            <w:shd w:val="clear" w:color="auto" w:fill="0F7167"/>
          </w:tcPr>
          <w:p w14:paraId="1AAA0B4F" w14:textId="16EE49DB" w:rsidR="00573C24" w:rsidRPr="00120339" w:rsidRDefault="00120339" w:rsidP="00515AED">
            <w:pPr>
              <w:pStyle w:val="BodyText"/>
              <w:rPr>
                <w:rFonts w:ascii="Open Sans" w:hAnsi="Open Sans"/>
                <w:sz w:val="20"/>
                <w:szCs w:val="20"/>
                <w:lang w:val="cy-GB"/>
              </w:rPr>
            </w:pPr>
            <w:r>
              <w:rPr>
                <w:color w:val="FFFFFF"/>
                <w:lang w:val="cy-GB"/>
              </w:rPr>
              <w:t>Prif Weithgareddau</w:t>
            </w:r>
            <w:r w:rsidR="00BA47B2" w:rsidRPr="00120339">
              <w:rPr>
                <w:color w:val="FFFFFF"/>
                <w:lang w:val="cy-GB"/>
              </w:rPr>
              <w:t xml:space="preserve"> </w:t>
            </w:r>
            <w:r w:rsidR="00AF209E" w:rsidRPr="00120339">
              <w:rPr>
                <w:color w:val="FFFFFF"/>
                <w:lang w:val="cy-GB"/>
              </w:rPr>
              <w:t xml:space="preserve">(45 </w:t>
            </w:r>
            <w:r>
              <w:rPr>
                <w:color w:val="FFFFFF"/>
                <w:lang w:val="cy-GB"/>
              </w:rPr>
              <w:t>Munud</w:t>
            </w:r>
            <w:r w:rsidR="00AF209E" w:rsidRPr="00120339">
              <w:rPr>
                <w:color w:val="FFFFFF"/>
                <w:lang w:val="cy-GB"/>
              </w:rPr>
              <w:t>)</w:t>
            </w:r>
          </w:p>
        </w:tc>
      </w:tr>
      <w:tr w:rsidR="00573C24" w:rsidRPr="00120339" w14:paraId="01F4161E" w14:textId="77777777" w:rsidTr="00676660">
        <w:tc>
          <w:tcPr>
            <w:tcW w:w="10807" w:type="dxa"/>
            <w:gridSpan w:val="3"/>
          </w:tcPr>
          <w:p w14:paraId="165EC611" w14:textId="55C73466" w:rsidR="00CC5C93" w:rsidRPr="00120339" w:rsidRDefault="00C53284" w:rsidP="00AF209E">
            <w:pPr>
              <w:rPr>
                <w:rFonts w:ascii="Open Sans" w:eastAsia="Times New Roman" w:hAnsi="Open Sans" w:cs="Open Sans"/>
                <w:bCs/>
                <w:i/>
                <w:color w:val="404040" w:themeColor="text1" w:themeTint="BF"/>
                <w:sz w:val="20"/>
                <w:szCs w:val="20"/>
                <w:lang w:val="cy-GB" w:eastAsia="en-GB"/>
              </w:rPr>
            </w:pPr>
            <w:r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>Dangoswch rywfaint o luniau i’r plant o strwythurau/deunyddiau i warchod cnydau a deunyddiau wedi’u hailgylchu y gallan nhw eu defnyddio i adeiladu strwythurau</w:t>
            </w:r>
            <w:r w:rsidR="00CC5C93" w:rsidRPr="00120339"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 xml:space="preserve">. </w:t>
            </w:r>
            <w:r w:rsidR="00211FBD" w:rsidRPr="00120339"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  <w:br/>
            </w:r>
            <w:r>
              <w:rPr>
                <w:rFonts w:ascii="Open Sans" w:eastAsia="Times New Roman" w:hAnsi="Open Sans" w:cs="Open Sans"/>
                <w:bCs/>
                <w:i/>
                <w:color w:val="404040" w:themeColor="text1" w:themeTint="BF"/>
                <w:sz w:val="20"/>
                <w:szCs w:val="20"/>
                <w:lang w:val="cy-GB" w:eastAsia="en-GB"/>
              </w:rPr>
              <w:t>Addaswch y canlynol i weddu i’ch dosbarth a’</w:t>
            </w:r>
            <w:r w:rsidR="00853A9B">
              <w:rPr>
                <w:rFonts w:ascii="Open Sans" w:eastAsia="Times New Roman" w:hAnsi="Open Sans" w:cs="Open Sans"/>
                <w:bCs/>
                <w:i/>
                <w:color w:val="404040" w:themeColor="text1" w:themeTint="BF"/>
                <w:sz w:val="20"/>
                <w:szCs w:val="20"/>
                <w:lang w:val="cy-GB" w:eastAsia="en-GB"/>
              </w:rPr>
              <w:t>r cymorth sydd ar gael</w:t>
            </w:r>
            <w:r w:rsidR="00841459" w:rsidRPr="00120339">
              <w:rPr>
                <w:rFonts w:ascii="Open Sans" w:eastAsia="Times New Roman" w:hAnsi="Open Sans" w:cs="Open Sans"/>
                <w:bCs/>
                <w:i/>
                <w:color w:val="404040" w:themeColor="text1" w:themeTint="BF"/>
                <w:sz w:val="20"/>
                <w:szCs w:val="20"/>
                <w:lang w:val="cy-GB" w:eastAsia="en-GB"/>
              </w:rPr>
              <w:t>:</w:t>
            </w:r>
          </w:p>
          <w:p w14:paraId="59F817A2" w14:textId="4EA0799E" w:rsidR="00AF209E" w:rsidRPr="00120339" w:rsidRDefault="00C53284" w:rsidP="00AF209E">
            <w:pPr>
              <w:widowControl/>
              <w:shd w:val="clear" w:color="auto" w:fill="FFFFFF"/>
              <w:rPr>
                <w:rFonts w:ascii="Open Sans" w:eastAsia="Times New Roman" w:hAnsi="Open Sans" w:cs="Open Sans"/>
                <w:b/>
                <w:bCs/>
                <w:color w:val="404040" w:themeColor="text1" w:themeTint="BF"/>
                <w:sz w:val="20"/>
                <w:szCs w:val="20"/>
                <w:lang w:val="cy-GB" w:eastAsia="en-GB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 xml:space="preserve">Gweithgaredd </w:t>
            </w:r>
            <w:r w:rsidR="00AF209E" w:rsidRPr="00120339">
              <w:rPr>
                <w:rFonts w:ascii="Open Sans" w:eastAsia="Times New Roman" w:hAnsi="Open Sans" w:cs="Open Sans"/>
                <w:b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 xml:space="preserve">1: </w:t>
            </w:r>
            <w:r>
              <w:rPr>
                <w:rFonts w:ascii="Open Sans" w:eastAsia="Times New Roman" w:hAnsi="Open Sans" w:cs="Open Sans"/>
                <w:b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>Dylunio strwythur i warchod cnydau</w:t>
            </w:r>
            <w:r w:rsidR="00AF209E" w:rsidRPr="00120339">
              <w:rPr>
                <w:rFonts w:ascii="Open Sans" w:eastAsia="Times New Roman" w:hAnsi="Open Sans" w:cs="Open Sans"/>
                <w:b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 xml:space="preserve"> </w:t>
            </w:r>
          </w:p>
          <w:p w14:paraId="45125CE4" w14:textId="16C9B6B7" w:rsidR="00211FBD" w:rsidRPr="00120339" w:rsidRDefault="00C53284" w:rsidP="00AF209E">
            <w:pPr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</w:pPr>
            <w:r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>Gan weithio mewn timau, rhowch i bob grŵp lun o bla sy’n amlwg yn yr ardd llawn bwyd, h.y. adar, lindys, cadnoid, llygod a gwlithod. Gofynnwch i dimau feddwl am syniadau i warchod eu cnydau rhag y plâu hyn gan ddefnyddio</w:t>
            </w:r>
            <w:r w:rsidR="00853A9B"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>’r</w:t>
            </w:r>
            <w:r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 xml:space="preserve"> deunyddiau adeiladu </w:t>
            </w:r>
            <w:r w:rsidR="006C12D0"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>sydd ar gael</w:t>
            </w:r>
            <w:r w:rsidR="000E10C6"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 xml:space="preserve">, a gofynnwch iddyn nhw </w:t>
            </w:r>
            <w:r w:rsidR="006C12D0"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 xml:space="preserve">greu dyluniad </w:t>
            </w:r>
            <w:r w:rsidR="000E10C6"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>wedi’i anodi</w:t>
            </w:r>
            <w:r w:rsidR="00211FBD" w:rsidRPr="00120339"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 xml:space="preserve">. </w:t>
            </w:r>
          </w:p>
          <w:p w14:paraId="5B18A24A" w14:textId="1B4502E3" w:rsidR="00AF209E" w:rsidRPr="00120339" w:rsidRDefault="006C12D0" w:rsidP="00AF209E">
            <w:pPr>
              <w:rPr>
                <w:rFonts w:ascii="Open Sans" w:eastAsia="Times New Roman" w:hAnsi="Open Sans" w:cs="Open Sans"/>
                <w:b/>
                <w:bCs/>
                <w:color w:val="404040" w:themeColor="text1" w:themeTint="BF"/>
                <w:sz w:val="20"/>
                <w:szCs w:val="20"/>
                <w:lang w:val="cy-GB" w:eastAsia="en-GB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 xml:space="preserve">Gweithgaredd </w:t>
            </w:r>
            <w:r w:rsidR="00211FBD" w:rsidRPr="00120339">
              <w:rPr>
                <w:rFonts w:ascii="Open Sans" w:eastAsia="Times New Roman" w:hAnsi="Open Sans" w:cs="Open Sans"/>
                <w:b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 xml:space="preserve">2: </w:t>
            </w:r>
            <w:r>
              <w:rPr>
                <w:rFonts w:ascii="Open Sans" w:eastAsia="Times New Roman" w:hAnsi="Open Sans" w:cs="Open Sans"/>
                <w:b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>Trafodwch ddyluniadau’r dosbarth</w:t>
            </w:r>
          </w:p>
          <w:p w14:paraId="28FD78D3" w14:textId="6E2AF334" w:rsidR="00841459" w:rsidRPr="00120339" w:rsidRDefault="006C12D0" w:rsidP="00AF209E">
            <w:pPr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</w:pPr>
            <w:r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>Bydd y plant yn paratoi sgwrs/cyflwyniad byr yn disgrifio’u dyluniad a’i swyddogaeth. Ar ôl i bob tîm gyflwyno, bydd y dosbarth yn pleidleisio dros eu hoff ddyluniad</w:t>
            </w:r>
            <w:r w:rsidR="00211FBD" w:rsidRPr="00120339"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 xml:space="preserve">. </w:t>
            </w:r>
          </w:p>
          <w:p w14:paraId="3AC44628" w14:textId="2E70EA7E" w:rsidR="00AF209E" w:rsidRPr="00120339" w:rsidRDefault="006C12D0" w:rsidP="00AF209E">
            <w:pPr>
              <w:rPr>
                <w:rFonts w:ascii="Open Sans" w:eastAsia="Times New Roman" w:hAnsi="Open Sans" w:cs="Open Sans"/>
                <w:b/>
                <w:bCs/>
                <w:color w:val="404040" w:themeColor="text1" w:themeTint="BF"/>
                <w:sz w:val="20"/>
                <w:szCs w:val="20"/>
                <w:lang w:val="cy-GB" w:eastAsia="en-GB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 xml:space="preserve">Gweithgaredd </w:t>
            </w:r>
            <w:r w:rsidR="00AF209E" w:rsidRPr="00120339">
              <w:rPr>
                <w:rFonts w:ascii="Open Sans" w:eastAsia="Times New Roman" w:hAnsi="Open Sans" w:cs="Open Sans"/>
                <w:b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 xml:space="preserve">3: </w:t>
            </w:r>
            <w:r>
              <w:rPr>
                <w:rFonts w:ascii="Open Sans" w:eastAsia="Times New Roman" w:hAnsi="Open Sans" w:cs="Open Sans"/>
                <w:b/>
                <w:bCs/>
                <w:color w:val="404040" w:themeColor="text1" w:themeTint="BF"/>
                <w:sz w:val="20"/>
                <w:szCs w:val="20"/>
                <w:lang w:val="cy-GB" w:eastAsia="en-GB"/>
              </w:rPr>
              <w:t>Adeiladu’r strwythurau</w:t>
            </w:r>
          </w:p>
          <w:p w14:paraId="46F00B73" w14:textId="6E37B2F3" w:rsidR="00573C24" w:rsidRPr="00120339" w:rsidRDefault="001F7ED7" w:rsidP="00CC5C93">
            <w:pPr>
              <w:widowControl/>
              <w:shd w:val="clear" w:color="auto" w:fill="FFFFFF"/>
              <w:rPr>
                <w:rFonts w:ascii="Open Sans" w:eastAsia="Times New Roman" w:hAnsi="Open Sans" w:cs="Open Sans"/>
                <w:color w:val="404040" w:themeColor="text1" w:themeTint="BF"/>
                <w:sz w:val="20"/>
                <w:szCs w:val="20"/>
                <w:lang w:val="cy-GB" w:eastAsia="en-GB"/>
              </w:rPr>
            </w:pPr>
            <w:r>
              <w:rPr>
                <w:rFonts w:ascii="Open Sans" w:eastAsia="Times New Roman" w:hAnsi="Open Sans" w:cs="Open Sans"/>
                <w:color w:val="404040" w:themeColor="text1" w:themeTint="BF"/>
                <w:sz w:val="20"/>
                <w:szCs w:val="20"/>
                <w:lang w:val="cy-GB" w:eastAsia="en-GB"/>
              </w:rPr>
              <w:t>E</w:t>
            </w:r>
            <w:r w:rsidR="006C12D0">
              <w:rPr>
                <w:rFonts w:ascii="Open Sans" w:eastAsia="Times New Roman" w:hAnsi="Open Sans" w:cs="Open Sans"/>
                <w:color w:val="404040" w:themeColor="text1" w:themeTint="BF"/>
                <w:sz w:val="20"/>
                <w:szCs w:val="20"/>
                <w:lang w:val="cy-GB" w:eastAsia="en-GB"/>
              </w:rPr>
              <w:t xml:space="preserve">wch â’r dosbarth allan i fesur y gwelyau ac i </w:t>
            </w:r>
            <w:r>
              <w:rPr>
                <w:rFonts w:ascii="Open Sans" w:eastAsia="Times New Roman" w:hAnsi="Open Sans" w:cs="Open Sans"/>
                <w:color w:val="404040" w:themeColor="text1" w:themeTint="BF"/>
                <w:sz w:val="20"/>
                <w:szCs w:val="20"/>
                <w:lang w:val="cy-GB" w:eastAsia="en-GB"/>
              </w:rPr>
              <w:t xml:space="preserve">hel </w:t>
            </w:r>
            <w:r w:rsidR="006C12D0">
              <w:rPr>
                <w:rFonts w:ascii="Open Sans" w:eastAsia="Times New Roman" w:hAnsi="Open Sans" w:cs="Open Sans"/>
                <w:color w:val="404040" w:themeColor="text1" w:themeTint="BF"/>
                <w:sz w:val="20"/>
                <w:szCs w:val="20"/>
                <w:lang w:val="cy-GB" w:eastAsia="en-GB"/>
              </w:rPr>
              <w:t xml:space="preserve">deunyddiau priodol. </w:t>
            </w:r>
            <w:r>
              <w:rPr>
                <w:rFonts w:ascii="Open Sans" w:eastAsia="Times New Roman" w:hAnsi="Open Sans" w:cs="Open Sans"/>
                <w:color w:val="404040" w:themeColor="text1" w:themeTint="BF"/>
                <w:sz w:val="20"/>
                <w:szCs w:val="20"/>
                <w:lang w:val="cy-GB" w:eastAsia="en-GB"/>
              </w:rPr>
              <w:t xml:space="preserve">Rhowch </w:t>
            </w:r>
            <w:r w:rsidR="006C12D0">
              <w:rPr>
                <w:rFonts w:ascii="Open Sans" w:eastAsia="Times New Roman" w:hAnsi="Open Sans" w:cs="Open Sans"/>
                <w:color w:val="404040" w:themeColor="text1" w:themeTint="BF"/>
                <w:sz w:val="20"/>
                <w:szCs w:val="20"/>
                <w:lang w:val="cy-GB" w:eastAsia="en-GB"/>
              </w:rPr>
              <w:t xml:space="preserve">rolau i’r disgyblion </w:t>
            </w:r>
            <w:r w:rsidR="00CC5C93" w:rsidRPr="00120339">
              <w:rPr>
                <w:rFonts w:ascii="Open Sans" w:eastAsia="Times New Roman" w:hAnsi="Open Sans" w:cs="Open Sans"/>
                <w:color w:val="404040" w:themeColor="text1" w:themeTint="BF"/>
                <w:sz w:val="20"/>
                <w:szCs w:val="20"/>
                <w:lang w:val="cy-GB" w:eastAsia="en-GB"/>
              </w:rPr>
              <w:t>(</w:t>
            </w:r>
            <w:r w:rsidR="006C12D0">
              <w:rPr>
                <w:rFonts w:ascii="Open Sans" w:eastAsia="Times New Roman" w:hAnsi="Open Sans" w:cs="Open Sans"/>
                <w:color w:val="404040" w:themeColor="text1" w:themeTint="BF"/>
                <w:sz w:val="20"/>
                <w:szCs w:val="20"/>
                <w:lang w:val="cy-GB" w:eastAsia="en-GB"/>
              </w:rPr>
              <w:t xml:space="preserve">h.y. </w:t>
            </w:r>
            <w:r w:rsidR="000E10C6">
              <w:rPr>
                <w:rFonts w:ascii="Open Sans" w:eastAsia="Times New Roman" w:hAnsi="Open Sans" w:cs="Open Sans"/>
                <w:color w:val="404040" w:themeColor="text1" w:themeTint="BF"/>
                <w:sz w:val="20"/>
                <w:szCs w:val="20"/>
                <w:lang w:val="cy-GB" w:eastAsia="en-GB"/>
              </w:rPr>
              <w:t xml:space="preserve">rhywun </w:t>
            </w:r>
            <w:r w:rsidR="006C12D0">
              <w:rPr>
                <w:rFonts w:ascii="Open Sans" w:eastAsia="Times New Roman" w:hAnsi="Open Sans" w:cs="Open Sans"/>
                <w:color w:val="404040" w:themeColor="text1" w:themeTint="BF"/>
                <w:sz w:val="20"/>
                <w:szCs w:val="20"/>
                <w:lang w:val="cy-GB" w:eastAsia="en-GB"/>
              </w:rPr>
              <w:t>i fesur, i gasglu deunyddiau, i ymgynghori ar y dyluniad, i adeiladu, ayb</w:t>
            </w:r>
            <w:r w:rsidR="00CC5C93" w:rsidRPr="00120339">
              <w:rPr>
                <w:rFonts w:ascii="Open Sans" w:eastAsia="Times New Roman" w:hAnsi="Open Sans" w:cs="Open Sans"/>
                <w:color w:val="404040" w:themeColor="text1" w:themeTint="BF"/>
                <w:sz w:val="20"/>
                <w:szCs w:val="20"/>
                <w:lang w:val="cy-GB" w:eastAsia="en-GB"/>
              </w:rPr>
              <w:t xml:space="preserve">). </w:t>
            </w:r>
            <w:r w:rsidR="006C12D0">
              <w:rPr>
                <w:rFonts w:ascii="Open Sans" w:eastAsia="Times New Roman" w:hAnsi="Open Sans" w:cs="Open Sans"/>
                <w:color w:val="404040" w:themeColor="text1" w:themeTint="BF"/>
                <w:sz w:val="20"/>
                <w:szCs w:val="20"/>
                <w:lang w:val="cy-GB" w:eastAsia="en-GB"/>
              </w:rPr>
              <w:t xml:space="preserve">Pan fydd gan y disgyblion yr holl ddeunyddiau </w:t>
            </w:r>
            <w:r>
              <w:rPr>
                <w:rFonts w:ascii="Open Sans" w:eastAsia="Times New Roman" w:hAnsi="Open Sans" w:cs="Open Sans"/>
                <w:color w:val="404040" w:themeColor="text1" w:themeTint="BF"/>
                <w:sz w:val="20"/>
                <w:szCs w:val="20"/>
                <w:lang w:val="cy-GB" w:eastAsia="en-GB"/>
              </w:rPr>
              <w:t xml:space="preserve">angenrheidiol </w:t>
            </w:r>
            <w:r w:rsidR="006C12D0">
              <w:rPr>
                <w:rFonts w:ascii="Open Sans" w:eastAsia="Times New Roman" w:hAnsi="Open Sans" w:cs="Open Sans"/>
                <w:color w:val="404040" w:themeColor="text1" w:themeTint="BF"/>
                <w:sz w:val="20"/>
                <w:szCs w:val="20"/>
                <w:lang w:val="cy-GB" w:eastAsia="en-GB"/>
              </w:rPr>
              <w:t xml:space="preserve">ac ar ôl iddynt fesur </w:t>
            </w:r>
            <w:r w:rsidR="000E10C6">
              <w:rPr>
                <w:rFonts w:ascii="Open Sans" w:eastAsia="Times New Roman" w:hAnsi="Open Sans" w:cs="Open Sans"/>
                <w:color w:val="404040" w:themeColor="text1" w:themeTint="BF"/>
                <w:sz w:val="20"/>
                <w:szCs w:val="20"/>
                <w:lang w:val="cy-GB" w:eastAsia="en-GB"/>
              </w:rPr>
              <w:t>yr ardal</w:t>
            </w:r>
            <w:r w:rsidR="006C12D0">
              <w:rPr>
                <w:rFonts w:ascii="Open Sans" w:eastAsia="Times New Roman" w:hAnsi="Open Sans" w:cs="Open Sans"/>
                <w:color w:val="404040" w:themeColor="text1" w:themeTint="BF"/>
                <w:sz w:val="20"/>
                <w:szCs w:val="20"/>
                <w:lang w:val="cy-GB" w:eastAsia="en-GB"/>
              </w:rPr>
              <w:t>, gallan nhw ddechrau adeiladu eu strwythur gwarchod cnydau yn/ar y gwely o’u dewis.</w:t>
            </w:r>
            <w:r w:rsidR="00CC5C93" w:rsidRPr="00120339">
              <w:rPr>
                <w:rFonts w:ascii="Open Sans" w:eastAsia="Times New Roman" w:hAnsi="Open Sans" w:cs="Open Sans"/>
                <w:color w:val="404040" w:themeColor="text1" w:themeTint="BF"/>
                <w:sz w:val="20"/>
                <w:szCs w:val="20"/>
                <w:lang w:val="cy-GB" w:eastAsia="en-GB"/>
              </w:rPr>
              <w:t xml:space="preserve"> </w:t>
            </w:r>
          </w:p>
        </w:tc>
      </w:tr>
      <w:tr w:rsidR="00AF209E" w:rsidRPr="00120339" w14:paraId="554B4D31" w14:textId="77777777" w:rsidTr="00676660">
        <w:trPr>
          <w:trHeight w:val="29"/>
        </w:trPr>
        <w:tc>
          <w:tcPr>
            <w:tcW w:w="10807" w:type="dxa"/>
            <w:gridSpan w:val="3"/>
            <w:shd w:val="clear" w:color="auto" w:fill="0F7167"/>
          </w:tcPr>
          <w:p w14:paraId="54BC4260" w14:textId="12D69732" w:rsidR="00AF209E" w:rsidRPr="00120339" w:rsidRDefault="000E10C6" w:rsidP="0000499D">
            <w:pPr>
              <w:pStyle w:val="BodyText"/>
              <w:rPr>
                <w:rFonts w:ascii="Open Sans" w:hAnsi="Open Sans"/>
                <w:sz w:val="20"/>
                <w:szCs w:val="20"/>
                <w:lang w:val="cy-GB"/>
              </w:rPr>
            </w:pPr>
            <w:r>
              <w:rPr>
                <w:color w:val="FFFFFF"/>
                <w:lang w:val="cy-GB"/>
              </w:rPr>
              <w:t>Plenari</w:t>
            </w:r>
            <w:r w:rsidR="00AF209E" w:rsidRPr="00120339">
              <w:rPr>
                <w:color w:val="FFFFFF"/>
                <w:lang w:val="cy-GB"/>
              </w:rPr>
              <w:t xml:space="preserve"> (5 </w:t>
            </w:r>
            <w:r w:rsidR="00120339">
              <w:rPr>
                <w:color w:val="FFFFFF"/>
                <w:lang w:val="cy-GB"/>
              </w:rPr>
              <w:t>munud</w:t>
            </w:r>
            <w:r w:rsidR="00AF209E" w:rsidRPr="00120339">
              <w:rPr>
                <w:color w:val="FFFFFF"/>
                <w:lang w:val="cy-GB"/>
              </w:rPr>
              <w:t>)</w:t>
            </w:r>
          </w:p>
        </w:tc>
      </w:tr>
      <w:tr w:rsidR="00AF209E" w:rsidRPr="00120339" w14:paraId="249BFDCD" w14:textId="77777777" w:rsidTr="00676660">
        <w:tc>
          <w:tcPr>
            <w:tcW w:w="10807" w:type="dxa"/>
            <w:gridSpan w:val="3"/>
          </w:tcPr>
          <w:p w14:paraId="4DA74201" w14:textId="2C0F7476" w:rsidR="008B5E15" w:rsidRPr="00120339" w:rsidRDefault="00E24E8B" w:rsidP="00CC5C93">
            <w:pPr>
              <w:rPr>
                <w:rFonts w:ascii="Open Sans" w:eastAsia="Trunk-Regular" w:hAnsi="Open Sans" w:cs="Open Sans"/>
                <w:color w:val="222222"/>
                <w:sz w:val="20"/>
                <w:szCs w:val="20"/>
                <w:shd w:val="clear" w:color="auto" w:fill="FFFFFF"/>
                <w:lang w:val="cy-GB"/>
              </w:rPr>
            </w:pPr>
            <w:r>
              <w:rPr>
                <w:rFonts w:ascii="Open Sans" w:eastAsia="Trunk-Regular" w:hAnsi="Open Sans" w:cs="Open Sans"/>
                <w:color w:val="222222"/>
                <w:sz w:val="20"/>
                <w:szCs w:val="20"/>
                <w:shd w:val="clear" w:color="auto" w:fill="FFFFFF"/>
                <w:lang w:val="cy-GB"/>
              </w:rPr>
              <w:t xml:space="preserve">Bydd y disgyblion yn rhoi’r deunyddiau a’r offer gadw mewn ffordd ddiogel a synhwyrol. </w:t>
            </w:r>
            <w:r w:rsidR="00B107FF">
              <w:rPr>
                <w:rFonts w:ascii="Open Sans" w:eastAsia="Trunk-Regular" w:hAnsi="Open Sans" w:cs="Open Sans"/>
                <w:color w:val="222222"/>
                <w:sz w:val="20"/>
                <w:szCs w:val="20"/>
                <w:shd w:val="clear" w:color="auto" w:fill="FFFFFF"/>
                <w:lang w:val="cy-GB"/>
              </w:rPr>
              <w:t>Crynodeb</w:t>
            </w:r>
            <w:r w:rsidR="00CC5C93" w:rsidRPr="00120339">
              <w:rPr>
                <w:rFonts w:ascii="Open Sans" w:eastAsia="Trunk-Regular" w:hAnsi="Open Sans" w:cs="Open Sans"/>
                <w:color w:val="222222"/>
                <w:sz w:val="20"/>
                <w:szCs w:val="20"/>
                <w:shd w:val="clear" w:color="auto" w:fill="FFFFFF"/>
                <w:lang w:val="cy-GB"/>
              </w:rPr>
              <w:t>:</w:t>
            </w:r>
            <w:r w:rsidR="005637CB" w:rsidRPr="00120339">
              <w:rPr>
                <w:rFonts w:ascii="Open Sans" w:eastAsia="Trunk-Regular" w:hAnsi="Open Sans" w:cs="Open Sans"/>
                <w:color w:val="222222"/>
                <w:sz w:val="20"/>
                <w:szCs w:val="20"/>
                <w:shd w:val="clear" w:color="auto" w:fill="FFFFFF"/>
                <w:lang w:val="cy-GB"/>
              </w:rPr>
              <w:t xml:space="preserve"> </w:t>
            </w:r>
            <w:r w:rsidR="00B107FF">
              <w:rPr>
                <w:rFonts w:ascii="Open Sans" w:eastAsia="Trunk-Regular" w:hAnsi="Open Sans" w:cs="Open Sans"/>
                <w:color w:val="222222"/>
                <w:sz w:val="20"/>
                <w:szCs w:val="20"/>
                <w:shd w:val="clear" w:color="auto" w:fill="FFFFFF"/>
                <w:lang w:val="cy-GB"/>
              </w:rPr>
              <w:t>a all y plant ddisgrifio beth maen nhw wedi’i greu a pham</w:t>
            </w:r>
            <w:r w:rsidR="00CC5C93" w:rsidRPr="00120339">
              <w:rPr>
                <w:rFonts w:ascii="Open Sans" w:eastAsia="Trunk-Regular" w:hAnsi="Open Sans" w:cs="Open Sans"/>
                <w:color w:val="222222"/>
                <w:sz w:val="20"/>
                <w:szCs w:val="20"/>
                <w:shd w:val="clear" w:color="auto" w:fill="FFFFFF"/>
                <w:lang w:val="cy-GB"/>
              </w:rPr>
              <w:t>?</w:t>
            </w:r>
          </w:p>
        </w:tc>
      </w:tr>
      <w:tr w:rsidR="00AF209E" w:rsidRPr="00120339" w14:paraId="68222264" w14:textId="77777777" w:rsidTr="00676660">
        <w:trPr>
          <w:trHeight w:val="29"/>
        </w:trPr>
        <w:tc>
          <w:tcPr>
            <w:tcW w:w="10807" w:type="dxa"/>
            <w:gridSpan w:val="3"/>
            <w:shd w:val="clear" w:color="auto" w:fill="0F7167"/>
          </w:tcPr>
          <w:p w14:paraId="7F4A801F" w14:textId="25ED389A" w:rsidR="00AF209E" w:rsidRPr="00120339" w:rsidRDefault="00120339" w:rsidP="0000499D">
            <w:pPr>
              <w:pStyle w:val="BodyText"/>
              <w:rPr>
                <w:rFonts w:ascii="Open Sans" w:hAnsi="Open Sans"/>
                <w:sz w:val="20"/>
                <w:szCs w:val="20"/>
                <w:lang w:val="cy-GB"/>
              </w:rPr>
            </w:pPr>
            <w:r>
              <w:rPr>
                <w:color w:val="FFFFFF"/>
                <w:lang w:val="cy-GB"/>
              </w:rPr>
              <w:t>Estyniad</w:t>
            </w:r>
          </w:p>
        </w:tc>
      </w:tr>
      <w:tr w:rsidR="00AF209E" w:rsidRPr="00120339" w14:paraId="7CFC8BB3" w14:textId="77777777" w:rsidTr="00676660">
        <w:tc>
          <w:tcPr>
            <w:tcW w:w="10807" w:type="dxa"/>
            <w:gridSpan w:val="3"/>
          </w:tcPr>
          <w:p w14:paraId="6A7DF3BD" w14:textId="106C7A10" w:rsidR="00AF209E" w:rsidRPr="00120339" w:rsidRDefault="00E24E8B" w:rsidP="00531607">
            <w:pPr>
              <w:jc w:val="both"/>
              <w:rPr>
                <w:rFonts w:ascii="Open Sans" w:eastAsia="Trunk-Regular" w:hAnsi="Open Sans" w:cs="Open Sans"/>
                <w:color w:val="404040" w:themeColor="text1" w:themeTint="BF"/>
                <w:sz w:val="20"/>
                <w:szCs w:val="20"/>
                <w:lang w:val="cy-GB"/>
              </w:rPr>
            </w:pPr>
            <w:r>
              <w:rPr>
                <w:rFonts w:ascii="Open Sans" w:eastAsia="Trunk-Regular" w:hAnsi="Open Sans" w:cs="Open Sans"/>
                <w:color w:val="404040" w:themeColor="text1" w:themeTint="BF"/>
                <w:sz w:val="20"/>
                <w:szCs w:val="20"/>
                <w:lang w:val="cy-GB"/>
              </w:rPr>
              <w:t>Ewch i ymweld â’r ardd llawn bwyd y diwrnod/wythnos ganlynol i weld a yw’r strwythur yn gweithio’n dda. Oes angen addasu’r dyluniadau? A yw’n ddiogel o hyd</w:t>
            </w:r>
            <w:r w:rsidR="00ED6D46" w:rsidRPr="00120339">
              <w:rPr>
                <w:rFonts w:ascii="Open Sans" w:eastAsia="Trunk-Regular" w:hAnsi="Open Sans" w:cs="Open Sans"/>
                <w:color w:val="404040" w:themeColor="text1" w:themeTint="BF"/>
                <w:sz w:val="20"/>
                <w:szCs w:val="20"/>
                <w:lang w:val="cy-GB"/>
              </w:rPr>
              <w:t xml:space="preserve">? </w:t>
            </w:r>
            <w:r>
              <w:rPr>
                <w:rFonts w:ascii="Open Sans" w:eastAsia="Trunk-Regular" w:hAnsi="Open Sans" w:cs="Open Sans"/>
                <w:color w:val="404040" w:themeColor="text1" w:themeTint="BF"/>
                <w:sz w:val="20"/>
                <w:szCs w:val="20"/>
                <w:lang w:val="cy-GB"/>
              </w:rPr>
              <w:t>A oes unrhyw arwyddion o ddifrod gan blâu? Ysgrifennwch ddisgrifiad o’r difrod gan y plâu a sut mae’r dosbarth wedi gallu datrys y broblem</w:t>
            </w:r>
            <w:r w:rsidR="00ED6D46" w:rsidRPr="00120339">
              <w:rPr>
                <w:rFonts w:ascii="Open Sans" w:eastAsia="Trunk-Regular" w:hAnsi="Open Sans" w:cs="Open Sans"/>
                <w:color w:val="404040" w:themeColor="text1" w:themeTint="BF"/>
                <w:sz w:val="20"/>
                <w:szCs w:val="20"/>
                <w:lang w:val="cy-GB"/>
              </w:rPr>
              <w:t xml:space="preserve">. </w:t>
            </w:r>
          </w:p>
        </w:tc>
      </w:tr>
    </w:tbl>
    <w:p w14:paraId="52927A93" w14:textId="078CC373" w:rsidR="00782782" w:rsidRPr="00120339" w:rsidRDefault="00342C74" w:rsidP="00342C74">
      <w:pPr>
        <w:pStyle w:val="BodyText"/>
        <w:ind w:left="7200"/>
        <w:rPr>
          <w:rFonts w:ascii="Open Sans" w:hAnsi="Open Sans"/>
          <w:sz w:val="20"/>
          <w:szCs w:val="20"/>
          <w:lang w:val="cy-GB"/>
        </w:rPr>
      </w:pPr>
      <w:r>
        <w:rPr>
          <w:rFonts w:ascii="Open Sans" w:hAnsi="Open Sans"/>
          <w:noProof/>
          <w:sz w:val="20"/>
          <w:szCs w:val="20"/>
          <w:lang w:val="en-GB" w:eastAsia="en-GB"/>
        </w:rPr>
        <w:lastRenderedPageBreak/>
        <w:drawing>
          <wp:inline distT="0" distB="0" distL="0" distR="0" wp14:anchorId="3E32C32E" wp14:editId="097F5A96">
            <wp:extent cx="2177339" cy="505847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footer2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731" cy="521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30C9">
        <w:rPr>
          <w:rFonts w:ascii="Open Sans" w:hAnsi="Open Sans"/>
          <w:sz w:val="20"/>
          <w:szCs w:val="20"/>
          <w:lang w:val="cy-GB"/>
        </w:rPr>
        <w:tab/>
      </w:r>
      <w:r w:rsidR="00F330C9">
        <w:rPr>
          <w:rFonts w:ascii="Open Sans" w:hAnsi="Open Sans"/>
          <w:sz w:val="20"/>
          <w:szCs w:val="20"/>
          <w:lang w:val="cy-GB"/>
        </w:rPr>
        <w:tab/>
      </w:r>
    </w:p>
    <w:sectPr w:rsidR="00782782" w:rsidRPr="00120339" w:rsidSect="00B118F1">
      <w:type w:val="continuous"/>
      <w:pgSz w:w="11910" w:h="16840"/>
      <w:pgMar w:top="54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unga">
    <w:altName w:val="Angsana New"/>
    <w:panose1 w:val="00000000000000000000"/>
    <w:charset w:val="01"/>
    <w:family w:val="roman"/>
    <w:notTrueType/>
    <w:pitch w:val="variable"/>
  </w:font>
  <w:font w:name="Open Sans Light">
    <w:panose1 w:val="020B0306030504020204"/>
    <w:charset w:val="00"/>
    <w:family w:val="auto"/>
    <w:pitch w:val="variable"/>
    <w:sig w:usb0="E00002EF" w:usb1="4000205B" w:usb2="00000028" w:usb3="00000000" w:csb0="0000019F" w:csb1="00000000"/>
  </w:font>
  <w:font w:name="Trunk-Regular">
    <w:panose1 w:val="02000706050000000000"/>
    <w:charset w:val="00"/>
    <w:family w:val="auto"/>
    <w:pitch w:val="variable"/>
    <w:sig w:usb0="80000003" w:usb1="40000002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23C42"/>
    <w:multiLevelType w:val="hybridMultilevel"/>
    <w:tmpl w:val="08A02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FCE250C"/>
    <w:multiLevelType w:val="hybridMultilevel"/>
    <w:tmpl w:val="D3785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7A7213"/>
    <w:multiLevelType w:val="hybridMultilevel"/>
    <w:tmpl w:val="20F0F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3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xszC0sDQyN7YwMzdU0lEKTi0uzszPAykwrAUAwJMWUywAAAA="/>
  </w:docVars>
  <w:rsids>
    <w:rsidRoot w:val="00610E01"/>
    <w:rsid w:val="000463FA"/>
    <w:rsid w:val="00076F0D"/>
    <w:rsid w:val="000C0094"/>
    <w:rsid w:val="000E10C6"/>
    <w:rsid w:val="00120339"/>
    <w:rsid w:val="001528D3"/>
    <w:rsid w:val="00191FA9"/>
    <w:rsid w:val="001B1DD8"/>
    <w:rsid w:val="001F7ED7"/>
    <w:rsid w:val="00211FBD"/>
    <w:rsid w:val="00230393"/>
    <w:rsid w:val="002F3DCF"/>
    <w:rsid w:val="0033524A"/>
    <w:rsid w:val="00342C74"/>
    <w:rsid w:val="003570A5"/>
    <w:rsid w:val="0038536F"/>
    <w:rsid w:val="003B22A1"/>
    <w:rsid w:val="004643AF"/>
    <w:rsid w:val="00477BD9"/>
    <w:rsid w:val="004810C4"/>
    <w:rsid w:val="004D0EA2"/>
    <w:rsid w:val="00502ED0"/>
    <w:rsid w:val="00531607"/>
    <w:rsid w:val="00561614"/>
    <w:rsid w:val="005616C3"/>
    <w:rsid w:val="005637CB"/>
    <w:rsid w:val="00573C24"/>
    <w:rsid w:val="005E619D"/>
    <w:rsid w:val="00610E01"/>
    <w:rsid w:val="00676660"/>
    <w:rsid w:val="00681FC0"/>
    <w:rsid w:val="006C12D0"/>
    <w:rsid w:val="006C718F"/>
    <w:rsid w:val="00715B02"/>
    <w:rsid w:val="00735226"/>
    <w:rsid w:val="00770070"/>
    <w:rsid w:val="00782782"/>
    <w:rsid w:val="007C0EAB"/>
    <w:rsid w:val="00813594"/>
    <w:rsid w:val="00820DDB"/>
    <w:rsid w:val="00832916"/>
    <w:rsid w:val="00841459"/>
    <w:rsid w:val="00853A9B"/>
    <w:rsid w:val="00862BE1"/>
    <w:rsid w:val="008A5F40"/>
    <w:rsid w:val="008B5E15"/>
    <w:rsid w:val="009057FD"/>
    <w:rsid w:val="009172DE"/>
    <w:rsid w:val="009C3A31"/>
    <w:rsid w:val="009D0B54"/>
    <w:rsid w:val="009E2554"/>
    <w:rsid w:val="00A13AC4"/>
    <w:rsid w:val="00A16C05"/>
    <w:rsid w:val="00A17142"/>
    <w:rsid w:val="00A9334B"/>
    <w:rsid w:val="00AA4614"/>
    <w:rsid w:val="00AE2BD8"/>
    <w:rsid w:val="00AF209E"/>
    <w:rsid w:val="00B107FF"/>
    <w:rsid w:val="00B118F1"/>
    <w:rsid w:val="00BA47B2"/>
    <w:rsid w:val="00C53284"/>
    <w:rsid w:val="00C61407"/>
    <w:rsid w:val="00C84420"/>
    <w:rsid w:val="00CA50A2"/>
    <w:rsid w:val="00CC5C93"/>
    <w:rsid w:val="00DB2566"/>
    <w:rsid w:val="00DE0DD1"/>
    <w:rsid w:val="00DF6C0B"/>
    <w:rsid w:val="00E01DA5"/>
    <w:rsid w:val="00E24E8B"/>
    <w:rsid w:val="00E70D29"/>
    <w:rsid w:val="00E71DD7"/>
    <w:rsid w:val="00EB7821"/>
    <w:rsid w:val="00ED6D46"/>
    <w:rsid w:val="00F330C9"/>
    <w:rsid w:val="00FC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FA9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Open Sans Light" w:eastAsia="Open Sans Light" w:hAnsi="Open Sans Light" w:cs="Open Sans Ligh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unk-Regular" w:eastAsia="Trunk-Regular" w:hAnsi="Trunk-Regular" w:cs="Trunk-Regular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40" w:lineRule="exact"/>
      <w:ind w:left="200"/>
    </w:pPr>
  </w:style>
  <w:style w:type="table" w:styleId="TableGrid">
    <w:name w:val="Table Grid"/>
    <w:basedOn w:val="TableNormal"/>
    <w:uiPriority w:val="39"/>
    <w:rsid w:val="009E2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61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19D"/>
    <w:rPr>
      <w:rFonts w:ascii="Segoe UI" w:eastAsia="Open Sans Ligh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Purnell</dc:creator>
  <cp:lastModifiedBy>Microsoft Office User</cp:lastModifiedBy>
  <cp:revision>2</cp:revision>
  <cp:lastPrinted>2019-03-19T11:06:00Z</cp:lastPrinted>
  <dcterms:created xsi:type="dcterms:W3CDTF">2022-04-11T16:44:00Z</dcterms:created>
  <dcterms:modified xsi:type="dcterms:W3CDTF">2022-04-11T16:44:00Z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2019-02-22T00:00:00Z</vt:filetime>
  </property>
</Properties>
</file>